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F" w:rsidRPr="00A61F61" w:rsidRDefault="00BE6683" w:rsidP="00A61F61">
      <w:pPr>
        <w:pStyle w:val="Heading1"/>
        <w:jc w:val="center"/>
        <w:rPr>
          <w:b/>
        </w:rPr>
      </w:pPr>
      <w:r w:rsidRPr="00A61F61">
        <w:rPr>
          <w:b/>
        </w:rPr>
        <w:t>PRIRUČNICI ZA RODITELJE</w:t>
      </w:r>
    </w:p>
    <w:p w:rsidR="00987EB1" w:rsidRPr="00A61F61" w:rsidRDefault="00987EB1" w:rsidP="00A61F61">
      <w:pPr>
        <w:pStyle w:val="Heading1"/>
        <w:jc w:val="center"/>
        <w:rPr>
          <w:b/>
        </w:rPr>
      </w:pPr>
      <w:r w:rsidRPr="00A61F61">
        <w:rPr>
          <w:b/>
        </w:rPr>
        <w:t>Projekat Evropske unije i Saveta Evrope u saradnji sa Ministarstvom prosvete, nauke i tehnološkog razvoja</w:t>
      </w:r>
      <w:r w:rsidR="00290866">
        <w:rPr>
          <w:b/>
        </w:rPr>
        <w:t xml:space="preserve"> Republike Srbije</w:t>
      </w:r>
    </w:p>
    <w:p w:rsidR="00BE6683" w:rsidRDefault="00BE6683" w:rsidP="00987EB1">
      <w:pPr>
        <w:spacing w:after="0" w:line="360" w:lineRule="auto"/>
      </w:pPr>
    </w:p>
    <w:p w:rsidR="00987EB1" w:rsidRDefault="009F2937" w:rsidP="00987EB1">
      <w:pPr>
        <w:spacing w:after="0" w:line="360" w:lineRule="auto"/>
        <w:jc w:val="both"/>
      </w:pPr>
      <w:r>
        <w:t>N</w:t>
      </w:r>
      <w:r w:rsidR="00BE6683">
        <w:t xml:space="preserve">astali </w:t>
      </w:r>
      <w:r>
        <w:t xml:space="preserve">su </w:t>
      </w:r>
      <w:r w:rsidR="00BE6683">
        <w:t xml:space="preserve">kao jedan od rezultata u okviru projekta </w:t>
      </w:r>
      <w:r w:rsidR="00BE6683" w:rsidRPr="00BE6683">
        <w:rPr>
          <w:i/>
          <w:lang w:val="en-US"/>
        </w:rPr>
        <w:t>Horizontal Facility for the Western Balkans and Turkey</w:t>
      </w:r>
      <w:r w:rsidR="00BE6683">
        <w:rPr>
          <w:lang w:val="en-US"/>
        </w:rPr>
        <w:t xml:space="preserve"> 2019-2022 </w:t>
      </w:r>
      <w:r w:rsidR="00BE6683">
        <w:t xml:space="preserve">odnosno potprojekta </w:t>
      </w:r>
      <w:r w:rsidR="00BE6683" w:rsidRPr="00BE6683">
        <w:rPr>
          <w:i/>
        </w:rPr>
        <w:t>Quality Education for All</w:t>
      </w:r>
      <w:r w:rsidR="00BE6683">
        <w:t xml:space="preserve"> (Quality ED-Serbia). </w:t>
      </w:r>
    </w:p>
    <w:p w:rsidR="00A61F61" w:rsidRDefault="00A61F61" w:rsidP="00987EB1">
      <w:pPr>
        <w:spacing w:after="0" w:line="360" w:lineRule="auto"/>
        <w:jc w:val="both"/>
      </w:pPr>
    </w:p>
    <w:p w:rsidR="00A61F61" w:rsidRDefault="00701531" w:rsidP="009F2937">
      <w:pPr>
        <w:pStyle w:val="ListParagraph"/>
        <w:numPr>
          <w:ilvl w:val="0"/>
          <w:numId w:val="5"/>
        </w:numPr>
        <w:spacing w:after="0" w:line="360" w:lineRule="auto"/>
        <w:jc w:val="both"/>
      </w:pPr>
      <w:hyperlink r:id="rId7" w:history="1">
        <w:r w:rsidR="00987EB1" w:rsidRPr="00701531">
          <w:rPr>
            <w:rStyle w:val="Hyperlink"/>
            <w:b/>
            <w:i/>
          </w:rPr>
          <w:t>Growing up in a Democratic Family</w:t>
        </w:r>
      </w:hyperlink>
      <w:r w:rsidR="00987EB1" w:rsidRPr="00BE6683">
        <w:t xml:space="preserve">. A manual for parents with sections on ages 6-10 and 11-14. </w:t>
      </w:r>
    </w:p>
    <w:p w:rsidR="00987EB1" w:rsidRDefault="00701531" w:rsidP="00A61F61">
      <w:pPr>
        <w:pStyle w:val="ListParagraph"/>
        <w:spacing w:after="0" w:line="360" w:lineRule="auto"/>
        <w:jc w:val="both"/>
      </w:pPr>
      <w:hyperlink r:id="rId8" w:history="1">
        <w:r w:rsidR="00987EB1" w:rsidRPr="00701531">
          <w:rPr>
            <w:rStyle w:val="Hyperlink"/>
            <w:b/>
            <w:i/>
          </w:rPr>
          <w:t>Odrastanje u demokratskoj porodici</w:t>
        </w:r>
      </w:hyperlink>
      <w:r w:rsidR="00987EB1" w:rsidRPr="00BE6683">
        <w:t>. Priručnik za roditelјe sa odelјcim</w:t>
      </w:r>
      <w:r w:rsidR="00987EB1">
        <w:t>a o uzrastu 6-10 i 11-14 godina</w:t>
      </w:r>
      <w:r w:rsidR="00987EB1" w:rsidRPr="00BE6683">
        <w:t>.</w:t>
      </w:r>
      <w:r w:rsidR="00987EB1">
        <w:t xml:space="preserve"> </w:t>
      </w:r>
    </w:p>
    <w:p w:rsidR="00987EB1" w:rsidRDefault="00987EB1" w:rsidP="00987EB1">
      <w:pPr>
        <w:spacing w:after="0" w:line="360" w:lineRule="auto"/>
        <w:ind w:left="708"/>
        <w:jc w:val="both"/>
      </w:pPr>
    </w:p>
    <w:p w:rsidR="00A61F61" w:rsidRPr="00A61F61" w:rsidRDefault="00701531" w:rsidP="009F2937">
      <w:pPr>
        <w:pStyle w:val="ListParagraph"/>
        <w:numPr>
          <w:ilvl w:val="0"/>
          <w:numId w:val="5"/>
        </w:numPr>
        <w:spacing w:after="0" w:line="360" w:lineRule="auto"/>
        <w:jc w:val="both"/>
        <w:rPr>
          <w:i/>
        </w:rPr>
      </w:pPr>
      <w:hyperlink r:id="rId9" w:history="1">
        <w:r w:rsidR="00987EB1" w:rsidRPr="00701531">
          <w:rPr>
            <w:rStyle w:val="Hyperlink"/>
            <w:b/>
            <w:i/>
          </w:rPr>
          <w:t>Living in a Democratic Family</w:t>
        </w:r>
      </w:hyperlink>
      <w:r w:rsidR="00987EB1" w:rsidRPr="009F2937">
        <w:rPr>
          <w:i/>
        </w:rPr>
        <w:t xml:space="preserve">. </w:t>
      </w:r>
      <w:r w:rsidR="00987EB1" w:rsidRPr="00987EB1">
        <w:t xml:space="preserve">A manual for parents of adolescents age 15 to 19. </w:t>
      </w:r>
    </w:p>
    <w:p w:rsidR="00987EB1" w:rsidRPr="009F2937" w:rsidRDefault="00701531" w:rsidP="00A61F61">
      <w:pPr>
        <w:pStyle w:val="ListParagraph"/>
        <w:spacing w:after="0" w:line="360" w:lineRule="auto"/>
        <w:jc w:val="both"/>
        <w:rPr>
          <w:i/>
        </w:rPr>
      </w:pPr>
      <w:hyperlink r:id="rId10" w:history="1">
        <w:r w:rsidR="00987EB1" w:rsidRPr="00701531">
          <w:rPr>
            <w:rStyle w:val="Hyperlink"/>
            <w:b/>
            <w:i/>
          </w:rPr>
          <w:t>Život u demokratskoj porodici</w:t>
        </w:r>
      </w:hyperlink>
      <w:r w:rsidR="00987EB1" w:rsidRPr="009F2937">
        <w:rPr>
          <w:i/>
        </w:rPr>
        <w:t xml:space="preserve">. </w:t>
      </w:r>
      <w:r w:rsidR="00987EB1" w:rsidRPr="00987EB1">
        <w:t>Priručnik za roditelјe adol</w:t>
      </w:r>
      <w:r w:rsidR="00987EB1">
        <w:t>escenata uzrasta 15 do 19 godina.</w:t>
      </w:r>
    </w:p>
    <w:p w:rsidR="005A5BB1" w:rsidRDefault="005A5BB1" w:rsidP="00987EB1">
      <w:pPr>
        <w:spacing w:after="0" w:line="360" w:lineRule="auto"/>
        <w:jc w:val="both"/>
      </w:pPr>
    </w:p>
    <w:p w:rsidR="006879BC" w:rsidRDefault="006879BC" w:rsidP="009F2937">
      <w:pPr>
        <w:spacing w:after="0" w:line="360" w:lineRule="auto"/>
        <w:jc w:val="both"/>
      </w:pPr>
      <w:r>
        <w:t xml:space="preserve">Autori su: </w:t>
      </w:r>
      <w:r w:rsidR="009F2937">
        <w:t xml:space="preserve"> </w:t>
      </w:r>
    </w:p>
    <w:p w:rsidR="006879BC" w:rsidRDefault="005A5BB1" w:rsidP="006879BC">
      <w:pPr>
        <w:pStyle w:val="ListParagraph"/>
        <w:numPr>
          <w:ilvl w:val="0"/>
          <w:numId w:val="7"/>
        </w:numPr>
        <w:spacing w:after="0" w:line="360" w:lineRule="auto"/>
        <w:jc w:val="both"/>
      </w:pPr>
      <w:r w:rsidRPr="006879BC">
        <w:rPr>
          <w:b/>
        </w:rPr>
        <w:t>Rolf Gollob</w:t>
      </w:r>
      <w:r>
        <w:t xml:space="preserve"> (PhD) iz Centra za međunarodna istraživanja </w:t>
      </w:r>
      <w:bookmarkStart w:id="0" w:name="_GoBack"/>
      <w:bookmarkEnd w:id="0"/>
      <w:r>
        <w:t>Pedagoškog fakulteta u Cirihu (Švajcarska) i ekspert za ljudska prava i građan</w:t>
      </w:r>
      <w:r w:rsidR="00CC0CAF">
        <w:t>sko vaspitanje u Savetu Evrope</w:t>
      </w:r>
      <w:r w:rsidR="006879BC">
        <w:t xml:space="preserve">, </w:t>
      </w:r>
    </w:p>
    <w:p w:rsidR="005A5BB1" w:rsidRDefault="006879BC" w:rsidP="006879BC">
      <w:pPr>
        <w:pStyle w:val="ListParagraph"/>
        <w:numPr>
          <w:ilvl w:val="0"/>
          <w:numId w:val="7"/>
        </w:numPr>
        <w:spacing w:after="0" w:line="360" w:lineRule="auto"/>
        <w:jc w:val="both"/>
      </w:pPr>
      <w:r>
        <w:rPr>
          <w:b/>
        </w:rPr>
        <w:t>Svetlana</w:t>
      </w:r>
      <w:r w:rsidR="005A5BB1" w:rsidRPr="006879BC">
        <w:rPr>
          <w:b/>
        </w:rPr>
        <w:t xml:space="preserve"> Lazić</w:t>
      </w:r>
      <w:r w:rsidR="005A5BB1">
        <w:t xml:space="preserve"> (PhD)</w:t>
      </w:r>
      <w:r>
        <w:t>, naša koleginica, profesorica</w:t>
      </w:r>
      <w:r w:rsidR="005A5BB1">
        <w:t xml:space="preserve"> iz Visoke škole strukovnih studije za </w:t>
      </w:r>
      <w:r w:rsidR="00CC0CAF">
        <w:t>obrazovanje vaspitača Novi Sad</w:t>
      </w:r>
      <w:r w:rsidR="00A80EA9">
        <w:t>, poznavaoca ljudskih i dečjih prava</w:t>
      </w:r>
      <w:r w:rsidR="005A5BB1">
        <w:t xml:space="preserve">. </w:t>
      </w:r>
    </w:p>
    <w:p w:rsidR="009F2937" w:rsidRDefault="009F2937" w:rsidP="009F2937">
      <w:pPr>
        <w:spacing w:after="0" w:line="360" w:lineRule="auto"/>
        <w:jc w:val="both"/>
      </w:pPr>
    </w:p>
    <w:p w:rsidR="004B6349" w:rsidRDefault="009F2937" w:rsidP="00987EB1">
      <w:pPr>
        <w:spacing w:after="0" w:line="360" w:lineRule="auto"/>
        <w:jc w:val="both"/>
      </w:pPr>
      <w:r>
        <w:t>Priručnici imaju za cilj</w:t>
      </w:r>
      <w:r w:rsidR="00BE6683">
        <w:t xml:space="preserve"> da podrže roditelje u vršenju roditeljskog prava, da ih ohrabre u donošenju odluka i da podstaknu primenu demokratske kulture u svakoj porodici. Primerima koji se odnose na stilove vaspitanja i navođenjem njihovih prednosti i nedostataka, približ</w:t>
      </w:r>
      <w:r w:rsidR="005A5BB1">
        <w:t>ava se dinamika porodičnog život</w:t>
      </w:r>
      <w:r w:rsidR="00BE6683">
        <w:t xml:space="preserve">a i svaka se porodica može pronaći u nekom ili više opisa. </w:t>
      </w:r>
    </w:p>
    <w:p w:rsidR="00875ED9" w:rsidRDefault="004B6349" w:rsidP="00987EB1">
      <w:pPr>
        <w:spacing w:after="0" w:line="360" w:lineRule="auto"/>
        <w:jc w:val="both"/>
      </w:pPr>
      <w:r>
        <w:t>Podržavanje autentičn</w:t>
      </w:r>
      <w:r w:rsidR="00B44677">
        <w:t xml:space="preserve">osti svih članova porodice, </w:t>
      </w:r>
      <w:r w:rsidR="005A5BB1">
        <w:t xml:space="preserve">razvoj odnosa baziranog na dostojanstvu i poštovanju, učenje u odnosu </w:t>
      </w:r>
      <w:r w:rsidR="00BA3840">
        <w:t xml:space="preserve">i druga pitanja </w:t>
      </w:r>
      <w:r w:rsidR="006920F2">
        <w:t xml:space="preserve">koja sežu u domen privatnosti </w:t>
      </w:r>
      <w:r w:rsidR="005A5BB1">
        <w:t>ukazuju na potrebu uvažavanja svakog člana porodice bez obzira na njegov uzrast. Radi poptunijeg razumevanja</w:t>
      </w:r>
      <w:r w:rsidR="006920F2">
        <w:t xml:space="preserve"> pojma porodice</w:t>
      </w:r>
      <w:r w:rsidR="005A5BB1">
        <w:t xml:space="preserve"> približen je koncept tzv. ’pačvork’ porodice, odnosno porodice </w:t>
      </w:r>
      <w:r w:rsidR="00CC0CAF">
        <w:t>koja se kontinuirano razvija i koa je zasnovana</w:t>
      </w:r>
      <w:r w:rsidR="005A5BB1">
        <w:t xml:space="preserve"> na mnogostrukim vezama odraslih u koje je dete uključeno odmah po rođenju. </w:t>
      </w:r>
      <w:r w:rsidR="00875ED9">
        <w:t>Roditelji formiraju budućnost društva kroz svoju decu, što na njih stavlja veliku odgovornost, posebno što vaspitanje dece danas postaje sve već izazov. Vaspitati decu da budu ’demokratičnija’ nikada nije bilo važnije nego sada.</w:t>
      </w:r>
      <w:r w:rsidR="00875ED9" w:rsidRPr="00875ED9">
        <w:t xml:space="preserve"> </w:t>
      </w:r>
      <w:r w:rsidR="00875ED9">
        <w:t xml:space="preserve">Nije dovoljno naučiti ih da budu bezbedna na internetu ili da budu ’dobri ljudi’. </w:t>
      </w:r>
      <w:r w:rsidR="00875ED9">
        <w:lastRenderedPageBreak/>
        <w:t xml:space="preserve">Potrebno je osposobiti ih kako da se bore za svoja prava i za prava drugih, kako da kritički razmišljaju i donesu odluke zasnovane na valjanim informacijama i istraživanju, za čega je potrebna saradnja obrazovnih institucija i porodice. Stoga je važno osvetliti pojam demokratske kulture u porodici, područja na kojima se zasniva, kompetencijama i deskriptorima kompetencija. Iako su prvenstveno namenjeni roditeljima, priručnici se mogu koristiti i u školama, a nastavnici mogu uputiti roditelje na alat koji mogu svakodnevno da koriste.  </w:t>
      </w:r>
    </w:p>
    <w:p w:rsidR="00875ED9" w:rsidRDefault="00875ED9" w:rsidP="00987EB1">
      <w:pPr>
        <w:spacing w:after="0" w:line="360" w:lineRule="auto"/>
        <w:jc w:val="both"/>
      </w:pPr>
    </w:p>
    <w:p w:rsidR="00A61F61" w:rsidRPr="00A61F61" w:rsidRDefault="00A61F61" w:rsidP="00987EB1">
      <w:pPr>
        <w:spacing w:after="0" w:line="360" w:lineRule="auto"/>
        <w:jc w:val="both"/>
        <w:rPr>
          <w:u w:val="single"/>
        </w:rPr>
      </w:pPr>
      <w:r w:rsidRPr="00A61F61">
        <w:rPr>
          <w:u w:val="single"/>
        </w:rPr>
        <w:t xml:space="preserve">Likovi za publikacije na engleskom i srpskom jeziku: </w:t>
      </w:r>
    </w:p>
    <w:p w:rsidR="00875ED9" w:rsidRPr="00875ED9" w:rsidRDefault="00875ED9" w:rsidP="00875ED9">
      <w:pPr>
        <w:spacing w:after="0" w:line="360" w:lineRule="auto"/>
        <w:jc w:val="both"/>
      </w:pPr>
      <w:r w:rsidRPr="00875ED9">
        <w:rPr>
          <w:b/>
          <w:i/>
        </w:rPr>
        <w:t xml:space="preserve">Odrastanje u demokratskoj porodici. </w:t>
      </w:r>
      <w:r w:rsidRPr="00BE6683">
        <w:t>Priručnik za roditelјe sa odelјcim</w:t>
      </w:r>
      <w:r>
        <w:t>a o uzrastu 6-10 i 11-14 godina</w:t>
      </w:r>
      <w:r w:rsidR="00C816B3">
        <w:t>:</w:t>
      </w:r>
      <w:r>
        <w:t xml:space="preserve"> </w:t>
      </w:r>
    </w:p>
    <w:p w:rsidR="00875ED9" w:rsidRDefault="00875ED9" w:rsidP="00875ED9">
      <w:r>
        <w:t xml:space="preserve">ENG: </w:t>
      </w:r>
      <w:hyperlink r:id="rId11" w:history="1">
        <w:r w:rsidRPr="000D54B1">
          <w:rPr>
            <w:rStyle w:val="Hyperlink"/>
          </w:rPr>
          <w:t>https://rm.coe.int/hf27-growing-up-democratic-family-eng/1680a41610</w:t>
        </w:r>
      </w:hyperlink>
      <w:r>
        <w:t xml:space="preserve"> </w:t>
      </w:r>
    </w:p>
    <w:p w:rsidR="00875ED9" w:rsidRDefault="00875ED9" w:rsidP="00875ED9">
      <w:r>
        <w:t xml:space="preserve">SRB: </w:t>
      </w:r>
      <w:hyperlink r:id="rId12" w:history="1">
        <w:r w:rsidRPr="000D54B1">
          <w:rPr>
            <w:rStyle w:val="Hyperlink"/>
          </w:rPr>
          <w:t>https://rm.coe.int/hf27-growing-up-democratic-family-srp/1680a41643</w:t>
        </w:r>
      </w:hyperlink>
      <w:r>
        <w:t xml:space="preserve"> </w:t>
      </w:r>
    </w:p>
    <w:p w:rsidR="00875ED9" w:rsidRDefault="00875ED9" w:rsidP="00987EB1">
      <w:pPr>
        <w:spacing w:after="0" w:line="360" w:lineRule="auto"/>
        <w:jc w:val="both"/>
      </w:pPr>
    </w:p>
    <w:p w:rsidR="00875ED9" w:rsidRPr="00C816B3" w:rsidRDefault="00875ED9" w:rsidP="00987EB1">
      <w:pPr>
        <w:spacing w:after="0" w:line="360" w:lineRule="auto"/>
        <w:jc w:val="both"/>
      </w:pPr>
      <w:r w:rsidRPr="00875ED9">
        <w:rPr>
          <w:b/>
          <w:i/>
        </w:rPr>
        <w:t xml:space="preserve">Život u demokratskoj porodici. </w:t>
      </w:r>
      <w:r w:rsidRPr="00C816B3">
        <w:t xml:space="preserve">Priručnik za roditelje dece od 15 do 19 godina: </w:t>
      </w:r>
    </w:p>
    <w:p w:rsidR="00875ED9" w:rsidRDefault="00875ED9" w:rsidP="00875ED9">
      <w:r>
        <w:t xml:space="preserve">ENG: </w:t>
      </w:r>
      <w:hyperlink r:id="rId13" w:history="1">
        <w:r w:rsidRPr="000D54B1">
          <w:rPr>
            <w:rStyle w:val="Hyperlink"/>
          </w:rPr>
          <w:t>https://rm.coe.int/hf27-living-democratic-family-eng/1680a41644</w:t>
        </w:r>
      </w:hyperlink>
      <w:r>
        <w:t xml:space="preserve"> </w:t>
      </w:r>
    </w:p>
    <w:p w:rsidR="00875ED9" w:rsidRDefault="00875ED9" w:rsidP="00875ED9">
      <w:r>
        <w:t xml:space="preserve">SRB: </w:t>
      </w:r>
      <w:hyperlink r:id="rId14" w:history="1">
        <w:r w:rsidRPr="000D54B1">
          <w:rPr>
            <w:rStyle w:val="Hyperlink"/>
          </w:rPr>
          <w:t>https://rm.coe.int/hf27-living-democratic-family-srp/1680a41645</w:t>
        </w:r>
      </w:hyperlink>
      <w:r>
        <w:t xml:space="preserve"> </w:t>
      </w:r>
    </w:p>
    <w:p w:rsidR="00875ED9" w:rsidRDefault="00875ED9" w:rsidP="00987EB1">
      <w:pPr>
        <w:spacing w:after="0" w:line="360" w:lineRule="auto"/>
        <w:jc w:val="both"/>
      </w:pPr>
    </w:p>
    <w:p w:rsidR="00875ED9" w:rsidRDefault="00875ED9" w:rsidP="00987EB1">
      <w:pPr>
        <w:spacing w:after="0" w:line="360" w:lineRule="auto"/>
        <w:jc w:val="both"/>
      </w:pPr>
    </w:p>
    <w:p w:rsidR="00875ED9" w:rsidRDefault="00875ED9" w:rsidP="00987EB1">
      <w:pPr>
        <w:spacing w:after="0" w:line="360" w:lineRule="auto"/>
        <w:jc w:val="both"/>
        <w:rPr>
          <w:rStyle w:val="Hyperlink"/>
        </w:rPr>
      </w:pPr>
      <w:r w:rsidRPr="00096117">
        <w:rPr>
          <w:b/>
        </w:rPr>
        <w:t>Internet stranica Saveta Evrope</w:t>
      </w:r>
      <w:r>
        <w:t xml:space="preserve"> sa publikacijama o borbi protiv diskriminacije: </w:t>
      </w:r>
      <w:hyperlink r:id="rId15" w:tgtFrame="_blank" w:history="1">
        <w:r w:rsidRPr="00875ED9">
          <w:rPr>
            <w:rStyle w:val="Hyperlink"/>
          </w:rPr>
          <w:t>https://pjp-eu.coe.int/en/web/horizontal-facility/publications-about-combating-discrimination</w:t>
        </w:r>
      </w:hyperlink>
      <w:r w:rsidRPr="00875ED9">
        <w:rPr>
          <w:rStyle w:val="Hyperlink"/>
        </w:rPr>
        <w:t xml:space="preserve">  </w:t>
      </w:r>
    </w:p>
    <w:p w:rsidR="00096117" w:rsidRDefault="00096117" w:rsidP="00987EB1">
      <w:pPr>
        <w:spacing w:after="0" w:line="360" w:lineRule="auto"/>
        <w:jc w:val="both"/>
        <w:rPr>
          <w:rStyle w:val="Hyperlink"/>
        </w:rPr>
      </w:pPr>
    </w:p>
    <w:p w:rsidR="00096117" w:rsidRPr="00096117" w:rsidRDefault="00096117" w:rsidP="00987EB1">
      <w:pPr>
        <w:spacing w:after="0" w:line="360" w:lineRule="auto"/>
        <w:jc w:val="both"/>
        <w:rPr>
          <w:rStyle w:val="Hyperlink"/>
          <w:color w:val="auto"/>
          <w:u w:val="none"/>
        </w:rPr>
      </w:pPr>
      <w:r w:rsidRPr="00096117">
        <w:rPr>
          <w:rStyle w:val="Hyperlink"/>
          <w:b/>
          <w:color w:val="auto"/>
          <w:u w:val="none"/>
        </w:rPr>
        <w:t>Više o projektu i predstavljanju publikacija</w:t>
      </w:r>
      <w:r>
        <w:rPr>
          <w:rStyle w:val="Hyperlink"/>
          <w:color w:val="auto"/>
          <w:u w:val="none"/>
        </w:rPr>
        <w:t xml:space="preserve">: </w:t>
      </w:r>
      <w:hyperlink r:id="rId16" w:history="1">
        <w:r w:rsidRPr="00E74C46">
          <w:rPr>
            <w:rStyle w:val="Hyperlink"/>
          </w:rPr>
          <w:t>https://europa.rs/predstavljene-knjige-o-razvijanju-demokratske-porodice/</w:t>
        </w:r>
      </w:hyperlink>
      <w:r>
        <w:rPr>
          <w:rStyle w:val="Hyperlink"/>
          <w:color w:val="auto"/>
          <w:u w:val="none"/>
        </w:rPr>
        <w:t xml:space="preserve"> </w:t>
      </w:r>
    </w:p>
    <w:p w:rsidR="00CC0CAF" w:rsidRDefault="00CC0CAF" w:rsidP="00987EB1">
      <w:pPr>
        <w:spacing w:after="0" w:line="360" w:lineRule="auto"/>
        <w:jc w:val="both"/>
      </w:pPr>
    </w:p>
    <w:sectPr w:rsidR="00CC0CA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70" w:rsidRDefault="00D85B70" w:rsidP="003B41DD">
      <w:pPr>
        <w:spacing w:after="0" w:line="240" w:lineRule="auto"/>
      </w:pPr>
      <w:r>
        <w:separator/>
      </w:r>
    </w:p>
  </w:endnote>
  <w:endnote w:type="continuationSeparator" w:id="0">
    <w:p w:rsidR="00D85B70" w:rsidRDefault="00D85B70" w:rsidP="003B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27039"/>
      <w:docPartObj>
        <w:docPartGallery w:val="Page Numbers (Bottom of Page)"/>
        <w:docPartUnique/>
      </w:docPartObj>
    </w:sdtPr>
    <w:sdtEndPr>
      <w:rPr>
        <w:noProof/>
      </w:rPr>
    </w:sdtEndPr>
    <w:sdtContent>
      <w:p w:rsidR="003B41DD" w:rsidRDefault="003B41DD">
        <w:pPr>
          <w:pStyle w:val="Footer"/>
          <w:jc w:val="right"/>
        </w:pPr>
        <w:r>
          <w:fldChar w:fldCharType="begin"/>
        </w:r>
        <w:r>
          <w:instrText xml:space="preserve"> PAGE   \* MERGEFORMAT </w:instrText>
        </w:r>
        <w:r>
          <w:fldChar w:fldCharType="separate"/>
        </w:r>
        <w:r w:rsidR="00701531">
          <w:rPr>
            <w:noProof/>
          </w:rPr>
          <w:t>2</w:t>
        </w:r>
        <w:r>
          <w:rPr>
            <w:noProof/>
          </w:rPr>
          <w:fldChar w:fldCharType="end"/>
        </w:r>
      </w:p>
    </w:sdtContent>
  </w:sdt>
  <w:p w:rsidR="003B41DD" w:rsidRDefault="003B4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70" w:rsidRDefault="00D85B70" w:rsidP="003B41DD">
      <w:pPr>
        <w:spacing w:after="0" w:line="240" w:lineRule="auto"/>
      </w:pPr>
      <w:r>
        <w:separator/>
      </w:r>
    </w:p>
  </w:footnote>
  <w:footnote w:type="continuationSeparator" w:id="0">
    <w:p w:rsidR="00D85B70" w:rsidRDefault="00D85B70" w:rsidP="003B41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F680B"/>
    <w:multiLevelType w:val="hybridMultilevel"/>
    <w:tmpl w:val="7A744CF4"/>
    <w:lvl w:ilvl="0" w:tplc="EFA42B74">
      <w:start w:val="1"/>
      <w:numFmt w:val="decimal"/>
      <w:lvlText w:val="%1."/>
      <w:lvlJc w:val="left"/>
      <w:pPr>
        <w:ind w:left="720" w:hanging="360"/>
      </w:pPr>
      <w:rPr>
        <w:rFonts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3FFA2BA2"/>
    <w:multiLevelType w:val="hybridMultilevel"/>
    <w:tmpl w:val="7A744CF4"/>
    <w:lvl w:ilvl="0" w:tplc="EFA42B74">
      <w:start w:val="1"/>
      <w:numFmt w:val="decimal"/>
      <w:lvlText w:val="%1."/>
      <w:lvlJc w:val="left"/>
      <w:pPr>
        <w:ind w:left="720" w:hanging="360"/>
      </w:pPr>
      <w:rPr>
        <w:rFonts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57575F68"/>
    <w:multiLevelType w:val="hybridMultilevel"/>
    <w:tmpl w:val="BAF286B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5CB550B9"/>
    <w:multiLevelType w:val="hybridMultilevel"/>
    <w:tmpl w:val="35126266"/>
    <w:lvl w:ilvl="0" w:tplc="ED404C4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6EDF2AE1"/>
    <w:multiLevelType w:val="hybridMultilevel"/>
    <w:tmpl w:val="40A45A8E"/>
    <w:lvl w:ilvl="0" w:tplc="594070AE">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73DA3C95"/>
    <w:multiLevelType w:val="hybridMultilevel"/>
    <w:tmpl w:val="E20C6F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75174142"/>
    <w:multiLevelType w:val="hybridMultilevel"/>
    <w:tmpl w:val="22D0D7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4"/>
    <w:rsid w:val="00096117"/>
    <w:rsid w:val="00152553"/>
    <w:rsid w:val="00222229"/>
    <w:rsid w:val="00290866"/>
    <w:rsid w:val="003B41DD"/>
    <w:rsid w:val="004178BD"/>
    <w:rsid w:val="004B6349"/>
    <w:rsid w:val="005A5BB1"/>
    <w:rsid w:val="006879BC"/>
    <w:rsid w:val="006920F2"/>
    <w:rsid w:val="00701531"/>
    <w:rsid w:val="00810B67"/>
    <w:rsid w:val="00875ED9"/>
    <w:rsid w:val="00987EB1"/>
    <w:rsid w:val="009F2937"/>
    <w:rsid w:val="00A573FC"/>
    <w:rsid w:val="00A61F61"/>
    <w:rsid w:val="00A80EA9"/>
    <w:rsid w:val="00B44677"/>
    <w:rsid w:val="00BA3840"/>
    <w:rsid w:val="00BE6683"/>
    <w:rsid w:val="00C00E6F"/>
    <w:rsid w:val="00C55829"/>
    <w:rsid w:val="00C816B3"/>
    <w:rsid w:val="00CC0CAF"/>
    <w:rsid w:val="00D85B70"/>
    <w:rsid w:val="00EA7884"/>
    <w:rsid w:val="00EE761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7D757-0318-40CB-9E54-CB4AABB9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BB1"/>
    <w:pPr>
      <w:ind w:left="720"/>
      <w:contextualSpacing/>
    </w:pPr>
  </w:style>
  <w:style w:type="character" w:styleId="Hyperlink">
    <w:name w:val="Hyperlink"/>
    <w:basedOn w:val="DefaultParagraphFont"/>
    <w:uiPriority w:val="99"/>
    <w:unhideWhenUsed/>
    <w:rsid w:val="00875ED9"/>
    <w:rPr>
      <w:color w:val="0000FF"/>
      <w:u w:val="single"/>
    </w:rPr>
  </w:style>
  <w:style w:type="character" w:customStyle="1" w:styleId="Heading1Char">
    <w:name w:val="Heading 1 Char"/>
    <w:basedOn w:val="DefaultParagraphFont"/>
    <w:link w:val="Heading1"/>
    <w:uiPriority w:val="9"/>
    <w:rsid w:val="00A61F6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B41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41DD"/>
  </w:style>
  <w:style w:type="paragraph" w:styleId="Footer">
    <w:name w:val="footer"/>
    <w:basedOn w:val="Normal"/>
    <w:link w:val="FooterChar"/>
    <w:uiPriority w:val="99"/>
    <w:unhideWhenUsed/>
    <w:rsid w:val="003B41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hf27-growing-up-democratic-family-srp/1680a41643" TargetMode="External"/><Relationship Id="rId13" Type="http://schemas.openxmlformats.org/officeDocument/2006/relationships/hyperlink" Target="https://rm.coe.int/hf27-living-democratic-family-eng/1680a416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coe.int/hf27-growing-up-democratic-family-eng/1680a41610" TargetMode="External"/><Relationship Id="rId12" Type="http://schemas.openxmlformats.org/officeDocument/2006/relationships/hyperlink" Target="https://rm.coe.int/hf27-growing-up-democratic-family-srp/1680a4164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opa.rs/predstavljene-knjige-o-razvijanju-demokratske-porod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hf27-growing-up-democratic-family-eng/1680a41610" TargetMode="External"/><Relationship Id="rId5" Type="http://schemas.openxmlformats.org/officeDocument/2006/relationships/footnotes" Target="footnotes.xml"/><Relationship Id="rId15" Type="http://schemas.openxmlformats.org/officeDocument/2006/relationships/hyperlink" Target="https://pjp-eu.coe.int/en/web/horizontal-facility/publications-about-combating-discrimination" TargetMode="External"/><Relationship Id="rId10" Type="http://schemas.openxmlformats.org/officeDocument/2006/relationships/hyperlink" Target="https://rm.coe.int/hf27-living-democratic-family-srp/1680a416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m.coe.int/hf27-living-democratic-family-eng/1680a41644" TargetMode="External"/><Relationship Id="rId14" Type="http://schemas.openxmlformats.org/officeDocument/2006/relationships/hyperlink" Target="https://rm.coe.int/hf27-living-democratic-family-srp/1680a41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21</cp:revision>
  <dcterms:created xsi:type="dcterms:W3CDTF">2021-10-26T17:14:00Z</dcterms:created>
  <dcterms:modified xsi:type="dcterms:W3CDTF">2021-10-27T19:03:00Z</dcterms:modified>
</cp:coreProperties>
</file>